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Информационное сообщение 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проведение аукциона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Ладского сельского поселения Ичалковского муниципального района Республики Мордовия в соответствии с распоряжением Администрации Ладского сельского поселения Ичалковского муниципального района Республики Мордовия от 11 октября 2013 года № 53 проводит 30 декабря 2013 года в 11:00 часов в здании администрации Ладского сельского поселения Ичалковского муниципального района Республики Мордовия открытый по составу участников и форме подачи предложений по цене аукцион по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продаже права собственности муниципального имущества.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имуществе: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№1. Описание имущества: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2009 года выпуска, идентификационный номер (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А21074092896204, модель, № двигателя 21067 9535864, шасси (рама) отсутствует, кузов № ХТА21074092896204, цвет кузова (кабины) синий, паспорт транспортного средства 63 МУ 552813. 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продажи: 49 407, 30 руб. (Сорок девять тысяч четыреста семь рублей 30 копеек).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(5% начальной цены продажи): 2 470,36 руб. (Две тысячи четыреста семьдесят рублей 36 копеек).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 (10% начальной цены продажи): 4 940,73 руб. (Четыре тысячи девятьсот сорок  рублей 73 копейки).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подачи предложений о цене: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открытая.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 приватизации: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муниципального имущества на аукционе.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по рабочим дням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21 ноября 2013 года с 08:00 до 12:00 и с 13:00 до 16:00 по адресу: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Ичалковский район, с. Лада, ул. Базарная, д. 28.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день приема заявок и документов – 17 декабря  2013 года. 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признания претендентов участниками аукциона – 19 декабря  2013 года в 11:00.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участия в аукционе претенденты вносят задаток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указанный ниже расчетный счет: Администрация Ладского сельского поселения Ичалковского муниципального района Республики Мордовия ИНН 1310188509, КПП 131001001, ОКАТО 89226840000, лицевой счет 01093030980, счет 40302810389523000249  в ГРКЦ НБ Республики  Мордовия Банка России, БИК 048952001.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платежа: задаток на участие в аукционе по продаже права собственности на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поступления задатка на указанный счет – не позднее 17 декабря 2013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(до 16:00).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задатка и оплата по договору купли-продажи третьими лицами не допускаются.</w:t>
      </w:r>
    </w:p>
    <w:p w:rsidR="002C2B1D" w:rsidRPr="002C2B1D" w:rsidRDefault="002C2B1D" w:rsidP="002C2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2C2B1D" w:rsidRPr="002C2B1D" w:rsidRDefault="002C2B1D" w:rsidP="002C2B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1611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участникам аукциона, за исключением его победителя, - в течение 5 календарных дней со дня подведения итогов аукциона;</w:t>
      </w:r>
    </w:p>
    <w:bookmarkEnd w:id="0"/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Претенденты, задатки которых не поступили на указанный выше расчетный счет в указанный срок, к участию в аукционе не допускаются.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Аукцион, в котором принял участие только один участник, признается несостоявшимся.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признается участник, предложивший наиболее высокую цену продажи.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Срок, предоставляемый для заключения договора купли-продажи: </w:t>
      </w: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не ранее 10 рабочих дней и не позднее 15 рабочих дней со дня подведения итогов аукциона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оплаты имущества по договору купли-продажи: 10 рабочих дней со дня подписания договора.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по оплате имущества перечисляются на расчетный счет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р/счет 402048100000000255 в ГРКЦ НБ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Мордовия Банка России, Администрация Ладского сельского поселения Ичалковского муниципального района Республики Мордовия БИК 048952001, ИНН 1310188509, КПП 131001001, ОКАТО 89226840000, КБК 91701040020400500213.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допускаются физические и юридические лица, признаваемые в соответствии со ст.5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  с перечнем, объявленным в информационном сообщении,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поступили на счет продавца в установленный в информационном сообщении срок. Ограничений для участия в аукционе нет.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аукционе представляются следующие документы: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Юридическими лицами</w:t>
      </w:r>
      <w:r w:rsidRPr="002C2B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заявка (в 2-х экземплярах);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заверенные копии учредительных документов;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(или нотариально заверенная копия такой выписки).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(в 2-х экземплярах);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(всех его листов).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представленных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–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оформления продавцом протокола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претендентов участниками аукциона.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открытого по составу участников и форме подачи предложений по цене аукциона по продаже права собственности муниципального имущества будет происходить по адресу Продавца.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могут получить документацию об аукционе по заявлению, поданному в письменной форме, а также бланк заявки</w:t>
      </w:r>
      <w:r w:rsidRPr="002C2B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с 21 ноября 2013 года по 17 декабря 2013 года.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Взимание платы за предоставление документации об аукционе не предусмотрено.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вопросам проведения аукциона обращаться по адресу: 431650, Республика Мордовия, Ичалковский район, с. Лада, ул. Базарная, д. 28, телефон: 8(83433) 2-31-51, 2-31-07, адрес электронной почты – 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deviatckina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C2B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информация о проведение аукциона и документация об аукционе размещены на официальном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Администрации Ичалковского муниципального района Республики Мордовия </w:t>
      </w:r>
      <w:hyperlink r:id="rId6" w:history="1"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Российской Федерации </w:t>
      </w:r>
      <w:hyperlink r:id="rId7" w:history="1"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Документация об аукционе</w:t>
      </w:r>
    </w:p>
    <w:p w:rsidR="002C2B1D" w:rsidRPr="002C2B1D" w:rsidRDefault="002C2B1D" w:rsidP="002C2B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2B1D" w:rsidRPr="002C2B1D" w:rsidRDefault="002C2B1D" w:rsidP="002C2B1D">
      <w:pPr>
        <w:tabs>
          <w:tab w:val="left" w:pos="122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по составу участников и форме подачи предложений по цене </w:t>
      </w:r>
      <w:r w:rsidRPr="002C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продаже права собственности на легковой автомобиль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210740</w:t>
      </w:r>
      <w:r w:rsidRPr="002C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C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2C2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проводимого 30 декабря 2013 года</w:t>
      </w:r>
    </w:p>
    <w:p w:rsidR="002C2B1D" w:rsidRPr="002C2B1D" w:rsidRDefault="002C2B1D" w:rsidP="002C2B1D">
      <w:pPr>
        <w:tabs>
          <w:tab w:val="left" w:pos="1223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документация об аукционе разработана в соответствии с Федеральным законом от 21 декабря 2001 года №178-ФЗ «О приватизации государственного и муниципального имущества», Федеральным законом от 26 июля 2006 года №135-ФЗ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защите конкуренции»,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 августа 2002 года №585, решением Совета депутатов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Ичалковского муниципального района Республики Мордовия от 13.09.2013 г. №59 «О прогнозном плане приватизации муниципального  имущества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 на 2013 год», распоряжением администрации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 от 11 октября 2013 года № 53 «О проведении открытого по составу участников и форме подачи предложений по цене аукциона по продаже права собственности муниципального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имущества: легковой автомобиль 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210740».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аукциона является администрация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 (далее – Продавец).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Организаторе аукциона: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Место нахождения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Мордовия, Ичалковский район, с. Лада, ул. Базарная, д. 28;</w:t>
      </w:r>
      <w:proofErr w:type="gramEnd"/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Почтовый адрес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: 431650, Республика Мордовия, Ичалковский район, с. Лада, ул. Базарная, д. 28;</w:t>
      </w:r>
      <w:proofErr w:type="gramEnd"/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 электронной почты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deviatckina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Контактный телефон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: 8(83433) 2-31-51, 2-31-07;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Контактное лицо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: Устинов Владимир Анатольевич.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проведения аукциона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Pr="002C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эффективности использования имущества, находящегося в собственности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proofErr w:type="gramStart"/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проведение аукциона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Организатором аукциона координации деятельности участников аукциона, в результате которой имеет либо может иметь место ограничение конкуренции между участниками или ущемление их интересов;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необоснованное ограничение доступа к участию в аукционе.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 избежание конфликтных ситуаций Организатором аукциона при проведен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осуществляется аудиозапись.</w:t>
      </w:r>
    </w:p>
    <w:p w:rsidR="002C2B1D" w:rsidRPr="002C2B1D" w:rsidRDefault="002C2B1D" w:rsidP="002C2B1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Имущество, выставляемое на аукцион</w:t>
      </w:r>
    </w:p>
    <w:p w:rsidR="002C2B1D" w:rsidRPr="002C2B1D" w:rsidRDefault="002C2B1D" w:rsidP="002C2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Информация об имуществе: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№1. Описание имущества: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2009 года выпуска, идентификационный номер (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А21074092896204, модель, № двигателя 21067 9535864, шасси (рама) отсутствует, кузов № ХТА21074092896204, цвет кузова (кабины) синий, паспорт транспортного средства 63 МУ 552813. 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– 49 407, 30 руб. (Сорок девять тысяч четыреста семь рублей 30 копеек).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(5% начальной цены продажи): 2 470,36 руб. (Две тысячи четыреста семьдесят рублей 36 копеек).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10% начальной цены продажи – 4 940,73 руб. (Четыре тысячи девятьсот сорок  рублей 73 копейки) и перечисляется на указанный ниже расчетный счет: Администрация Ладского сельского поселения Ичалковского муниципального района Республики Мордовия ИНН 1310188509, КПП 131001001, ОКАТО 89226840000, лицевой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счет 01093030980, счет 40302810389523000249  в ГРКЦ НБ Республики  Мордовия Банка России, БИК 048952001</w:t>
      </w:r>
      <w:r w:rsidRPr="002C2B1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платежа: задаток на участие в аукционе по продаже права собственности на легковой автомобиль 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поступления задатка на указанный счет – не позднее 17 декабря  2013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(до 16:00).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proofErr w:type="gramStart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цена продажи определена на основании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№ 199/13 «Об оценке рыночной стоимости транспортного средства автомобиля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государственный регистрационный номер В403УН13, принадлежащего Администрации Ладского сельского поселения Ичалковского муниципального района Республики Мордовия» от 20.06.2013 г.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выполненного независимым оценщиком ИП </w:t>
      </w:r>
      <w:proofErr w:type="spellStart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Шабаев</w:t>
      </w:r>
      <w:proofErr w:type="spellEnd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А.А. </w:t>
      </w:r>
      <w:proofErr w:type="gramEnd"/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Все заинтересованные лица могут ознакомиться с указанным выше имуществом в рабочие дни: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08:00 до 12:00 и с 13:00 до 16:00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осмотра – Администрация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Мордовия.</w:t>
      </w:r>
    </w:p>
    <w:p w:rsidR="002C2B1D" w:rsidRPr="002C2B1D" w:rsidRDefault="002C2B1D" w:rsidP="002C2B1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Требования к участникам аукциона</w:t>
      </w:r>
    </w:p>
    <w:p w:rsidR="002C2B1D" w:rsidRPr="002C2B1D" w:rsidRDefault="002C2B1D" w:rsidP="002C2B1D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 участию в аукционе допускаются физические и юридические лица, признаваемые в соответствии со ст.5 Федерального закона РФ «О приватизации государственного и муниципального имущества» покупателями, своевременно подавшие заявку и представившие надлежащим образом оформленные документы в соответствии  с перечнем, объявленным в информационном сообщении,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поступили на счет продавца в установленный в информационном сообщении срок.</w:t>
      </w:r>
    </w:p>
    <w:p w:rsidR="002C2B1D" w:rsidRPr="002C2B1D" w:rsidRDefault="002C2B1D" w:rsidP="002C2B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аукциона</w:t>
      </w:r>
    </w:p>
    <w:p w:rsidR="002C2B1D" w:rsidRPr="002C2B1D" w:rsidRDefault="002C2B1D" w:rsidP="002C2B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принято распоряжением Администрации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 от 11 октября 2013 года №  53 «О проведении открытого по составу участников и форме подачи предложений по цене аукциона по продаже права собственности муниципального имущества: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210740».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Информационное сообщение о проведен</w:t>
      </w:r>
      <w:proofErr w:type="gramStart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опубликовано в районной газете «Земля и люди» от 20 ноября 2013 года № 47 и размещено на официальном сайте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Ичалковского муниципального района </w:t>
      </w:r>
      <w:hyperlink r:id="rId8" w:history="1"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C2B1D">
        <w:rPr>
          <w:rFonts w:ascii="Times New Roman" w:eastAsia="Times New Roman" w:hAnsi="Times New Roman" w:cs="Times New Roman"/>
          <w:color w:val="0000FF"/>
          <w:sz w:val="24"/>
          <w:szCs w:val="20"/>
          <w:lang w:eastAsia="ru-RU"/>
        </w:rPr>
        <w:t>,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официальном сайте Российской Федерации  </w:t>
      </w:r>
      <w:hyperlink r:id="rId9" w:history="1"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</w:t>
        </w:r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</w:t>
        </w:r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i.gov.ru</w:t>
        </w:r>
      </w:hyperlink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Дата и время проведения аукциона:</w:t>
      </w:r>
    </w:p>
    <w:p w:rsidR="002C2B1D" w:rsidRPr="002C2B1D" w:rsidRDefault="002C2B1D" w:rsidP="002C2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 назначен на 30 декабря  2013 года в 11:00 часов.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4.4. Место проведения аукциона: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проводится по адресу: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Ичалковский район, с. Лада, ул. Базарная, д. 28, Администрации </w:t>
      </w:r>
      <w:r w:rsidRPr="002C2B1D">
        <w:rPr>
          <w:rFonts w:ascii="Times New Roman" w:eastAsia="Times New Roman" w:hAnsi="Times New Roman" w:cs="Times New Roman"/>
          <w:sz w:val="24"/>
          <w:szCs w:val="28"/>
          <w:lang w:eastAsia="ru-RU"/>
        </w:rPr>
        <w:t>Ладского сельского поселения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муниципального района Республики Мордовия;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и документы на участие в аукционе принимаются по рабочим дням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21 ноября 2013 года  с 08:00 до 12:00 и с 13:00 до 16:00 по адресу Организатора аукциона.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Последний день приема заявок и документов – 17 декабря 2013 года. 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подачи заявок на участие в аукционе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Заявка на участие в аукционе подается в срок (п.4.5.) и по форме (Приложение 1),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документацией об аукционе. Подача заявки на участие в аукционе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акцептом оферты в соответствии со статьей 438 Гражданского кодекса Российской Федерации.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аукционе представляются следующие документы: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Юридическими лицами: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заявка (в 2-х экземплярах);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заверенные копии учредительных документов;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(или нотариально заверенная копия такой выписки).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лицами: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(в 2-х экземплярах);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паспорта (всех его листов).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– нерезиденты РФ дополнительно к вышеуказанным документам представляют документы в соответствии с законодательством о валютном регулировании и валютном контроле Российской Федерации.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5.3.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представленных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данным документам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5.5.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позднее</w:t>
      </w:r>
      <w:proofErr w:type="gramEnd"/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чем пять дней со дня поступления уведомления об отзыве заявки</w:t>
      </w:r>
      <w:r w:rsidRPr="002C2B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</w:t>
      </w: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признания претендентов участниками аукциона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Признание претендентов участниками аукциона состоится 19 декабря 2013 года в 11:00 часов.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6.2. В день определения участников аукциона Продавец рассматривает заявки и документы претендентов, устанавливает факт поступления от претендентов задатков на основании выписок с соответствующего счета.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Решения Продавца о признании претендентов участниками аукциона оформляется протоколом.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Претендент не допускается к участию в аукционе по следующим основаниям: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подтверждено поступление в установленный срок задатка на счет, указанный в информационном сообщении.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6.6. 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6.7.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оформления</w:t>
      </w:r>
      <w:proofErr w:type="gramEnd"/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6.8. Продавец размещает указанный протокол на сайтах: </w:t>
      </w:r>
      <w:hyperlink r:id="rId10" w:history="1"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срок не позднее рабочего дня, следующего за днем принятия указанного решения.</w:t>
      </w:r>
    </w:p>
    <w:p w:rsidR="002C2B1D" w:rsidRPr="002C2B1D" w:rsidRDefault="002C2B1D" w:rsidP="002C2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проведения аукциона и оформление его результатов</w:t>
      </w:r>
    </w:p>
    <w:p w:rsidR="002C2B1D" w:rsidRPr="002C2B1D" w:rsidRDefault="002C2B1D" w:rsidP="002C2B1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 аукционе участвуют только претенденты, признанные участниками аукциона.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Аукцион с подачей предложений о цене имущества в открытой форме проводится в следующем порядке: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участникам аукциона выдаются пронумерованные карточки участника аукциона (далее именуются – карточки);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после открытия аукциона аукционистом оглашаются наименование имущества, основные его характеристики, начальная цена продажи и «шаг аукциона»;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7.2.4.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заявляется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участниками аукциона путем поднятия карточек и ее оглашения;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7.2.6. по завершен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цена имущества, предложенная победителем аукциона, заносится в протокол об итогах аукциона, составляемый в 2 экземплярах.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аукциона несостоявшимся,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Суммы задатков возвращаются участникам аукциона, за исключением его победителя, в течение пяти дней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аукциона.</w:t>
      </w:r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Информационное сообщение об итогах аукциона публикуется в районной газете «Земля и люди» и размещается на сайтах:</w:t>
      </w:r>
      <w:r w:rsidRPr="002C2B1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hyperlink r:id="rId12" w:history="1"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ichalkirm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 w:rsidRPr="002C2B1D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C2B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</w:p>
    <w:p w:rsidR="002C2B1D" w:rsidRPr="002C2B1D" w:rsidRDefault="002C2B1D" w:rsidP="002C2B1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Заключение договора купли-продажи по результатам аукциона</w:t>
      </w:r>
    </w:p>
    <w:p w:rsidR="002C2B1D" w:rsidRPr="002C2B1D" w:rsidRDefault="002C2B1D" w:rsidP="002C2B1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8.1. По результатам аукциона Продавец и победитель аукциона (Покупатель)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Оплата приобретаемого на аукционе имущества производится путем перечисления денежных средств на расчетный счет №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/счет 402048100000000255 в ГРКЦ НБ Республики Мордовия Банка России, Администрация Ладского сельского поселения Ичалковского муниципального района Республики Мордовия БИК 048952001, ИНН 1310188509, КПП 131001001, ОКАТО 89226840000, КБК 91701040020400500310.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имущества по договору купли-продажи: 10 рабочих дней со дня подписания договора.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Внесенный победителем аукциона задаток засчитывается в счет оплаты приобретаемого имущества.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8.3.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4140"/>
        <w:outlineLvl w:val="1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outlineLvl w:val="1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outlineLvl w:val="1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outlineLvl w:val="1"/>
        <w:rPr>
          <w:rFonts w:ascii="Times New Roman" w:eastAsia="Times New Roman" w:hAnsi="Times New Roman" w:cs="Arial"/>
          <w:lang w:eastAsia="ru-RU"/>
        </w:rPr>
      </w:pPr>
      <w:r w:rsidRPr="002C2B1D">
        <w:rPr>
          <w:rFonts w:ascii="Times New Roman" w:eastAsia="Times New Roman" w:hAnsi="Times New Roman" w:cs="Arial"/>
          <w:lang w:eastAsia="ru-RU"/>
        </w:rPr>
        <w:br w:type="page"/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outlineLvl w:val="1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outlineLvl w:val="1"/>
        <w:rPr>
          <w:rFonts w:ascii="Times New Roman" w:eastAsia="Times New Roman" w:hAnsi="Times New Roman" w:cs="Arial"/>
          <w:lang w:eastAsia="ru-RU"/>
        </w:rPr>
      </w:pPr>
      <w:r w:rsidRPr="002C2B1D">
        <w:rPr>
          <w:rFonts w:ascii="Times New Roman" w:eastAsia="Times New Roman" w:hAnsi="Times New Roman" w:cs="Arial"/>
          <w:lang w:eastAsia="ru-RU"/>
        </w:rPr>
        <w:t>Приложение 1</w:t>
      </w:r>
      <w:r w:rsidRPr="002C2B1D">
        <w:rPr>
          <w:rFonts w:ascii="Times New Roman" w:eastAsia="Times New Roman" w:hAnsi="Times New Roman" w:cs="Arial"/>
          <w:lang w:eastAsia="ru-RU"/>
        </w:rPr>
        <w:br/>
        <w:t>к документации об аукционе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3960"/>
        <w:outlineLvl w:val="1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3960"/>
        <w:outlineLvl w:val="1"/>
        <w:rPr>
          <w:rFonts w:ascii="Times New Roman" w:eastAsia="Times New Roman" w:hAnsi="Times New Roman" w:cs="Arial"/>
          <w:lang w:eastAsia="ru-RU"/>
        </w:rPr>
      </w:pPr>
      <w:r w:rsidRPr="002C2B1D">
        <w:rPr>
          <w:rFonts w:ascii="Times New Roman" w:eastAsia="Times New Roman" w:hAnsi="Times New Roman" w:cs="Arial"/>
          <w:lang w:eastAsia="ru-RU"/>
        </w:rPr>
        <w:t>Продавец: Администрации Ладского сельского поселения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3960"/>
        <w:outlineLvl w:val="1"/>
        <w:rPr>
          <w:rFonts w:ascii="Times New Roman" w:eastAsia="Times New Roman" w:hAnsi="Times New Roman" w:cs="Arial"/>
          <w:lang w:eastAsia="ru-RU"/>
        </w:rPr>
      </w:pPr>
      <w:r w:rsidRPr="002C2B1D">
        <w:rPr>
          <w:rFonts w:ascii="Times New Roman" w:eastAsia="Times New Roman" w:hAnsi="Times New Roman" w:cs="Arial"/>
          <w:lang w:eastAsia="ru-RU"/>
        </w:rPr>
        <w:t>Ичалковского муниципального района Республики Мордовия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4140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30"/>
          <w:szCs w:val="30"/>
          <w:lang w:eastAsia="ru-RU"/>
        </w:rPr>
      </w:pPr>
      <w:proofErr w:type="gramStart"/>
      <w:r w:rsidRPr="002C2B1D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>З</w:t>
      </w:r>
      <w:proofErr w:type="gramEnd"/>
      <w:r w:rsidRPr="002C2B1D">
        <w:rPr>
          <w:rFonts w:ascii="Times New Roman" w:eastAsia="Times New Roman" w:hAnsi="Times New Roman" w:cs="Arial"/>
          <w:b/>
          <w:sz w:val="30"/>
          <w:szCs w:val="30"/>
          <w:lang w:eastAsia="ru-RU"/>
        </w:rPr>
        <w:t xml:space="preserve"> а я в к а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2C2B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на участие в открытом аукционе по продаже права собственности </w:t>
      </w:r>
      <w:r w:rsidRPr="002C2B1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br/>
        <w:t xml:space="preserve">на легковой </w:t>
      </w:r>
      <w:r w:rsidRPr="002C2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автомобиль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210740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с. Лада</w:t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                       "____" ____________ 2013 года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proofErr w:type="gramStart"/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(для юридического лица: наименование, юридический адрес; для физического лица и </w:t>
      </w:r>
      <w:proofErr w:type="gramEnd"/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________________________________________________________________________________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индивидуальных предпринимателей: </w:t>
      </w:r>
      <w:proofErr w:type="gramStart"/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t>Ф.И.О., адрес места жительства)</w:t>
      </w:r>
      <w:proofErr w:type="gramEnd"/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в лице _________________________________________________________________________,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t>(должность, Ф.И.О.)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действующего</w:t>
      </w:r>
      <w:proofErr w:type="gramEnd"/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на основании _______________________________________________________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_______________________________________________________________________________,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t xml:space="preserve">(наименование документа: для юридического лица - Устав, Положение и т.д.; </w:t>
      </w:r>
      <w:r w:rsidRPr="002C2B1D">
        <w:rPr>
          <w:rFonts w:ascii="Times New Roman" w:eastAsia="Times New Roman" w:hAnsi="Times New Roman" w:cs="Courier New"/>
          <w:sz w:val="20"/>
          <w:szCs w:val="20"/>
          <w:lang w:eastAsia="ru-RU"/>
        </w:rPr>
        <w:br/>
        <w:t>для физического лица и индивидуальных предпринимателей - паспортные данные)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«Претендент», принимая решение об участии в аукционе по продаже права собственности на имущество, находящееся в муниципальной собственности Ладского сельского поселения Ичалковского муниципального района Республики Мордовия: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2009 года выпуска, идентификационный номер (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552813, проводимом 30 декабря 2013 года в 11:00 часов Администрацией Ладского сельского поселения Ичалковского муниципального района Республики Мордовия, обязуется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Соблюдать условия аукциона, содержащиеся в информационном сообщении о проведен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опубликованном в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районной газете «Земля и люди» от </w:t>
      </w:r>
      <w:r w:rsidRPr="002C2B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20 ноября 2013 года № 47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документацией об аукционе.</w:t>
      </w: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2. В случае признания победителем аукциона заключить с Продавцом договор купли-продажи имущества не ранее 10 рабочих дней и не позднее 15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подтверждаем, что осмотр имущества нами произведен, претензий по состоянию не имеется.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телефон претендента:______________________________________________________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реквизиты: 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/сч_______________________________________в______________________________________________________________________БИК_________________________________________, к/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__________________________________,ИНН__________________, КПП ______________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(реквизиты банка для возврата задатка заполняются в обязательном порядке)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Претендента ___________________    /____________________/</w:t>
      </w:r>
    </w:p>
    <w:p w:rsidR="002C2B1D" w:rsidRPr="002C2B1D" w:rsidRDefault="002C2B1D" w:rsidP="002C2B1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Ф.И.О.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прилагаемых к заявке документов: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мин. «____»_____________2013 года.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приема заявок за №_____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Продавца___________________________________________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Отметка об отказе в принятии заявки:_______________________________________________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________________________________________________________________________________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  <w:bookmarkStart w:id="1" w:name="_GoBack"/>
      <w:bookmarkEnd w:id="1"/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ind w:left="6840"/>
        <w:rPr>
          <w:rFonts w:ascii="Times New Roman" w:eastAsia="Times New Roman" w:hAnsi="Times New Roman" w:cs="Arial"/>
          <w:lang w:eastAsia="ru-RU"/>
        </w:rPr>
      </w:pPr>
      <w:r w:rsidRPr="002C2B1D">
        <w:rPr>
          <w:rFonts w:ascii="Times New Roman" w:eastAsia="Times New Roman" w:hAnsi="Times New Roman" w:cs="Arial"/>
          <w:lang w:eastAsia="ru-RU"/>
        </w:rPr>
        <w:t>Приложение 2</w:t>
      </w:r>
      <w:r w:rsidRPr="002C2B1D">
        <w:rPr>
          <w:rFonts w:ascii="Times New Roman" w:eastAsia="Times New Roman" w:hAnsi="Times New Roman" w:cs="Arial"/>
          <w:lang w:eastAsia="ru-RU"/>
        </w:rPr>
        <w:br/>
        <w:t>к документации об аукционе</w:t>
      </w: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C2B1D" w:rsidRPr="002C2B1D" w:rsidRDefault="002C2B1D" w:rsidP="002C2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ДОГОВОР </w:t>
      </w:r>
      <w:r w:rsidRPr="002C2B1D">
        <w:rPr>
          <w:rFonts w:ascii="Times New Roman" w:eastAsia="Times New Roman" w:hAnsi="Times New Roman" w:cs="Arial"/>
          <w:i/>
          <w:sz w:val="24"/>
          <w:szCs w:val="24"/>
          <w:lang w:eastAsia="ru-RU"/>
        </w:rPr>
        <w:t>(проект)</w:t>
      </w:r>
      <w:r w:rsidRPr="002C2B1D">
        <w:rPr>
          <w:rFonts w:ascii="Times New Roman" w:eastAsia="Times New Roman" w:hAnsi="Times New Roman" w:cs="Arial"/>
          <w:b/>
          <w:sz w:val="24"/>
          <w:szCs w:val="24"/>
          <w:lang w:eastAsia="ru-RU"/>
        </w:rPr>
        <w:br/>
        <w:t>КУПЛИ-ПРОДАЖИ №____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с. Лада</w:t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                       "____" ____________ 2013 года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СТОРОНЫ ДОГОВОРА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Ладского сельского поселения Ичалковского муниципального района Республики Мордовия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1310188509, свидетельство о внесении записи в Единый государственный реестр юридических лиц, серия 13 №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001247587 выдано Межрайонной инспекцией ФНС № 4 по Республики Мордовия, дата выдачи 14.12.2009 г., юридический адрес: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Ичалковский район, с. Лада, ул. Базарная, д. 28), именуемый в дальнейшем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Главы администрации Ичалковского муниципального района Республики Мордовия Устинова В.А., действующего на основании Устава, с одной стороны, и ________________________________________________________, именуемый (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 _______________________, действующего (ей) на основании ___________________________, с другой стороны, на основании распоряжения Администрации Ладского сельского поселения Ичалковского муниципального района Республики Мордовия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11 октября 2013 года № 53 «О проведении открытого по составу участников и форме подачи предложений по цене аукциона по продаже права собственности муниципального имущества: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210740», Протокола об итогах аукциона по продаже права собственности на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 от «____» ___________ 2013 года №___, заключили настоящий договор (далее - Договор) о нижеследующем: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продает, а Покупатель принимает в соответствии с условиями настоящего договора следующее имущество: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2009 года выпуска, идентификационный номер (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Указанное имущество принадлежит Продавцу на праве муниципальной собственности.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Цена имущества по итогам аукциона составляет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(______________________________) 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оплачивает цену имущества в размере _____________ (_____________</w:t>
      </w:r>
      <w:proofErr w:type="gramEnd"/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___________________________) рублей в течение 10 рабочих дней со дня подписания настоящего договора.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Денежные средства по оплате имущества перечисляются на расчетный счет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р/счет 402048100000000255 в ГРКЦ НБ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Мордовия Банка России, Администрация Ладского сельского поселения Ичалковского муниципального района Республики Мордовия БИК 048952001, ИНН 1310188509, КПП 131001001, ОКАТО 89226840000, КБК 91701040020400500213.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код бюджетной классификации: 91701040020400500213</w:t>
      </w:r>
      <w:r w:rsidRPr="002C2B1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На момент заключения настоящего договора указанное имущество никому не продано, не подарено, не заложено, свободно от любых прав третьих лиц. Продавец несет ответственность за сокрытие сведений о нахождении указанного имущества в залоге, под запрещением либо арестом.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Указанное имущество арестов, обременения, ограничений, о которых Продавец на момент подписания настоящего договора мог бы знать, не имеет.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Покупатель принимает указанное имущество в том состоянии, в котором оно находится на момент подписания настоящего договора.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Данное имущество считается переданным Покупателю с момента подписания акта приема-передачи.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Договор составлен в двух экземплярах, имеющих равную юридическую силу, по одному для каждой стороны. </w:t>
      </w: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20"/>
        <w:tblW w:w="0" w:type="auto"/>
        <w:tblLook w:val="0000" w:firstRow="0" w:lastRow="0" w:firstColumn="0" w:lastColumn="0" w:noHBand="0" w:noVBand="0"/>
      </w:tblPr>
      <w:tblGrid>
        <w:gridCol w:w="4608"/>
        <w:gridCol w:w="4865"/>
      </w:tblGrid>
      <w:tr w:rsidR="002C2B1D" w:rsidRPr="002C2B1D" w:rsidTr="00995ECD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4608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Продавец: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Ладского сельского поселения Ичалковского муниципального района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Ладского сельского поселения Ичалковского муниципального района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/</w:t>
            </w: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В.А. Устинов</w:t>
            </w: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5" w:type="dxa"/>
          </w:tcPr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C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/______________/</w:t>
            </w:r>
          </w:p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B1D" w:rsidRPr="002C2B1D" w:rsidTr="00995E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08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</w:t>
      </w:r>
    </w:p>
    <w:p w:rsidR="002C2B1D" w:rsidRPr="002C2B1D" w:rsidRDefault="002C2B1D" w:rsidP="002C2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приема-передачи 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>с. Лада</w:t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</w:r>
      <w:r w:rsidRPr="002C2B1D">
        <w:rPr>
          <w:rFonts w:ascii="Times New Roman" w:eastAsia="Times New Roman" w:hAnsi="Times New Roman" w:cs="Courier New"/>
          <w:sz w:val="24"/>
          <w:szCs w:val="24"/>
          <w:lang w:eastAsia="ru-RU"/>
        </w:rPr>
        <w:tab/>
        <w:t xml:space="preserve">                        "____" ____________ 2013 года</w:t>
      </w:r>
    </w:p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Ладского сельского поселения Ичалковского муниципального района Республики Мордовия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1310188509, свидетельство о внесении записи в Единый государственный реестр юридических лиц, серия 13 №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001247587 выдано Межрайонной инспекцией ФНС № 4 по Республики Мордовия, дата выдачи 14.12.2009 г., юридический адрес: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Мордовия, Ичалковский район, с. Лада, ул. Базарная, д. 28), именуемый в дальнейшем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Главы администрации Ичалковского муниципального района Республики Мордовия Устинова В.А., действующего на основании Устава, с одной стороны, и _____________________________________________________________________, именуемый (</w:t>
      </w:r>
      <w:proofErr w:type="spell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</w:t>
      </w:r>
      <w:r w:rsidRPr="002C2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лице __________________________________ _______________________, действующего (ей) на основании ___________________________, с другой стороны, на основании распоряжения Администрации Ладского сельского поселения Ичалковского муниципального района Республики Мордовия</w:t>
      </w:r>
      <w:proofErr w:type="gramEnd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октября 2013 года № 53 «О проведении открытого по составу участников и форме подачи предложений по цене аукциона по продаже права собственности муниципального имущества: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210740», Протокола об итогах аукциона по продаже права собственности на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 от «____» ___________ 2013 года №___, составили настоящий акт о том, что:</w:t>
      </w:r>
      <w:proofErr w:type="gramEnd"/>
    </w:p>
    <w:p w:rsidR="002C2B1D" w:rsidRPr="002C2B1D" w:rsidRDefault="002C2B1D" w:rsidP="002C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Легковой автомобиль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LADA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210740, 2009 года выпуска, идентификационный номер (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VIN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2C2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XT</w:t>
      </w: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А21074092896204, модель, № двигателя 21067 9535864, шасси (рама) отсутствует, кузов № ХТА21074092896204, цвет кузова (кабины) синий, паспорт транспортного средства 63 МУ 552813, принадлежащий Продавцу на праве муниципальной собственности, передан Покупателю в состоянии, соответствующем условиям Договора купли-продажи от «____» _____________ 2013 года №____.</w:t>
      </w:r>
    </w:p>
    <w:p w:rsidR="002C2B1D" w:rsidRPr="002C2B1D" w:rsidRDefault="002C2B1D" w:rsidP="002C2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Расчет между сторонами произведен полностью.</w:t>
      </w:r>
    </w:p>
    <w:p w:rsidR="002C2B1D" w:rsidRPr="002C2B1D" w:rsidRDefault="002C2B1D" w:rsidP="002C2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Претензий сторонами не заявлено.</w:t>
      </w:r>
    </w:p>
    <w:tbl>
      <w:tblPr>
        <w:tblpPr w:leftFromText="180" w:rightFromText="180" w:vertAnchor="text" w:horzAnchor="margin" w:tblpXSpec="center" w:tblpY="320"/>
        <w:tblW w:w="0" w:type="auto"/>
        <w:tblLook w:val="0000" w:firstRow="0" w:lastRow="0" w:firstColumn="0" w:lastColumn="0" w:noHBand="0" w:noVBand="0"/>
      </w:tblPr>
      <w:tblGrid>
        <w:gridCol w:w="4608"/>
        <w:gridCol w:w="4865"/>
      </w:tblGrid>
      <w:tr w:rsidR="002C2B1D" w:rsidRPr="002C2B1D" w:rsidTr="00995ECD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4608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Продавец: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Ладского сельского поселения Ичалковского муниципального района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Ладского сельского поселения Ичалковского муниципального района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  /</w:t>
            </w: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В.А. Устинов</w:t>
            </w: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2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865" w:type="dxa"/>
          </w:tcPr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2C2B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B1D" w:rsidRPr="002C2B1D" w:rsidRDefault="002C2B1D" w:rsidP="002C2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/______________/</w:t>
            </w:r>
          </w:p>
          <w:p w:rsidR="002C2B1D" w:rsidRPr="002C2B1D" w:rsidRDefault="002C2B1D" w:rsidP="002C2B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B1D" w:rsidRPr="002C2B1D" w:rsidTr="00995EC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608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5" w:type="dxa"/>
          </w:tcPr>
          <w:p w:rsidR="002C2B1D" w:rsidRPr="002C2B1D" w:rsidRDefault="002C2B1D" w:rsidP="002C2B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2B1D" w:rsidRPr="002C2B1D" w:rsidRDefault="002C2B1D" w:rsidP="002C2B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B1D" w:rsidRPr="002C2B1D" w:rsidRDefault="002C2B1D" w:rsidP="002C2B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0633" w:rsidRDefault="00640633"/>
    <w:sectPr w:rsidR="00640633" w:rsidSect="00A9403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0C25"/>
    <w:multiLevelType w:val="singleLevel"/>
    <w:tmpl w:val="A290E6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A9F08DC"/>
    <w:multiLevelType w:val="hybridMultilevel"/>
    <w:tmpl w:val="812AA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06740"/>
    <w:multiLevelType w:val="multilevel"/>
    <w:tmpl w:val="F55ECC6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01"/>
        </w:tabs>
        <w:ind w:left="601" w:hanging="60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">
    <w:nsid w:val="55475315"/>
    <w:multiLevelType w:val="multilevel"/>
    <w:tmpl w:val="27F2D4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E9140A"/>
    <w:multiLevelType w:val="hybridMultilevel"/>
    <w:tmpl w:val="4058B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9A2D5B"/>
    <w:multiLevelType w:val="hybridMultilevel"/>
    <w:tmpl w:val="00D8B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BC364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C31AA"/>
    <w:multiLevelType w:val="hybridMultilevel"/>
    <w:tmpl w:val="3D9AD1A2"/>
    <w:lvl w:ilvl="0" w:tplc="4D6E08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113476"/>
    <w:multiLevelType w:val="singleLevel"/>
    <w:tmpl w:val="B8728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924D3B"/>
    <w:multiLevelType w:val="singleLevel"/>
    <w:tmpl w:val="2DECFA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8"/>
    <w:lvlOverride w:ilvl="0"/>
  </w:num>
  <w:num w:numId="4">
    <w:abstractNumId w:val="1"/>
  </w:num>
  <w:num w:numId="5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1D"/>
    <w:rsid w:val="000018A0"/>
    <w:rsid w:val="00007B2A"/>
    <w:rsid w:val="00007B8C"/>
    <w:rsid w:val="00010E23"/>
    <w:rsid w:val="00012832"/>
    <w:rsid w:val="0001423E"/>
    <w:rsid w:val="0002326D"/>
    <w:rsid w:val="00023BF9"/>
    <w:rsid w:val="00027885"/>
    <w:rsid w:val="000301B5"/>
    <w:rsid w:val="00030762"/>
    <w:rsid w:val="00031F8B"/>
    <w:rsid w:val="00036E32"/>
    <w:rsid w:val="000374D3"/>
    <w:rsid w:val="000418D3"/>
    <w:rsid w:val="00042B00"/>
    <w:rsid w:val="0004516C"/>
    <w:rsid w:val="00045521"/>
    <w:rsid w:val="000456CF"/>
    <w:rsid w:val="00045879"/>
    <w:rsid w:val="00052643"/>
    <w:rsid w:val="00052B4F"/>
    <w:rsid w:val="00056A6A"/>
    <w:rsid w:val="00056C38"/>
    <w:rsid w:val="00056E29"/>
    <w:rsid w:val="000576AA"/>
    <w:rsid w:val="00060665"/>
    <w:rsid w:val="00060757"/>
    <w:rsid w:val="000618AF"/>
    <w:rsid w:val="000619C0"/>
    <w:rsid w:val="00062BCD"/>
    <w:rsid w:val="00064DE5"/>
    <w:rsid w:val="0007030F"/>
    <w:rsid w:val="000729E0"/>
    <w:rsid w:val="000733DC"/>
    <w:rsid w:val="00074571"/>
    <w:rsid w:val="00076B41"/>
    <w:rsid w:val="00076E76"/>
    <w:rsid w:val="0007786B"/>
    <w:rsid w:val="00080C70"/>
    <w:rsid w:val="00080F66"/>
    <w:rsid w:val="00081BA8"/>
    <w:rsid w:val="00084730"/>
    <w:rsid w:val="0008726A"/>
    <w:rsid w:val="00090E82"/>
    <w:rsid w:val="00095B73"/>
    <w:rsid w:val="000977AB"/>
    <w:rsid w:val="00097B1C"/>
    <w:rsid w:val="00097EF5"/>
    <w:rsid w:val="000A3666"/>
    <w:rsid w:val="000A571F"/>
    <w:rsid w:val="000A69C7"/>
    <w:rsid w:val="000B202F"/>
    <w:rsid w:val="000B258F"/>
    <w:rsid w:val="000B566A"/>
    <w:rsid w:val="000B6DB6"/>
    <w:rsid w:val="000B7969"/>
    <w:rsid w:val="000C5987"/>
    <w:rsid w:val="000D2B3C"/>
    <w:rsid w:val="000D4BDB"/>
    <w:rsid w:val="000D7AF3"/>
    <w:rsid w:val="000E5153"/>
    <w:rsid w:val="000E775A"/>
    <w:rsid w:val="000F0F50"/>
    <w:rsid w:val="000F51C5"/>
    <w:rsid w:val="00102E4E"/>
    <w:rsid w:val="001046DC"/>
    <w:rsid w:val="0010521C"/>
    <w:rsid w:val="00106B66"/>
    <w:rsid w:val="00110330"/>
    <w:rsid w:val="001104E1"/>
    <w:rsid w:val="00111013"/>
    <w:rsid w:val="00112225"/>
    <w:rsid w:val="00113FE3"/>
    <w:rsid w:val="00115765"/>
    <w:rsid w:val="00115E9E"/>
    <w:rsid w:val="0011713F"/>
    <w:rsid w:val="00117E62"/>
    <w:rsid w:val="001220BE"/>
    <w:rsid w:val="001233F1"/>
    <w:rsid w:val="001237CE"/>
    <w:rsid w:val="0012395C"/>
    <w:rsid w:val="0012484C"/>
    <w:rsid w:val="001273DF"/>
    <w:rsid w:val="001277F1"/>
    <w:rsid w:val="00132D98"/>
    <w:rsid w:val="001368C9"/>
    <w:rsid w:val="00137D01"/>
    <w:rsid w:val="0014521F"/>
    <w:rsid w:val="0014792C"/>
    <w:rsid w:val="00152EC8"/>
    <w:rsid w:val="00153E92"/>
    <w:rsid w:val="00154418"/>
    <w:rsid w:val="0015453D"/>
    <w:rsid w:val="00154DE2"/>
    <w:rsid w:val="00160D41"/>
    <w:rsid w:val="001659C4"/>
    <w:rsid w:val="001701F1"/>
    <w:rsid w:val="00171077"/>
    <w:rsid w:val="001729ED"/>
    <w:rsid w:val="00176B1C"/>
    <w:rsid w:val="00180B04"/>
    <w:rsid w:val="001838DE"/>
    <w:rsid w:val="00185B6F"/>
    <w:rsid w:val="001874C8"/>
    <w:rsid w:val="001A014D"/>
    <w:rsid w:val="001A2B9C"/>
    <w:rsid w:val="001A565B"/>
    <w:rsid w:val="001C1305"/>
    <w:rsid w:val="001C1336"/>
    <w:rsid w:val="001C19A0"/>
    <w:rsid w:val="001C2A96"/>
    <w:rsid w:val="001C3F17"/>
    <w:rsid w:val="001C4F12"/>
    <w:rsid w:val="001C55EF"/>
    <w:rsid w:val="001D0F44"/>
    <w:rsid w:val="001D7D8F"/>
    <w:rsid w:val="001E0A58"/>
    <w:rsid w:val="001E647F"/>
    <w:rsid w:val="001F1922"/>
    <w:rsid w:val="001F2209"/>
    <w:rsid w:val="001F29E8"/>
    <w:rsid w:val="002008BB"/>
    <w:rsid w:val="00203648"/>
    <w:rsid w:val="002048F2"/>
    <w:rsid w:val="00204E3C"/>
    <w:rsid w:val="002054C4"/>
    <w:rsid w:val="00206742"/>
    <w:rsid w:val="0021258D"/>
    <w:rsid w:val="00214894"/>
    <w:rsid w:val="0021615F"/>
    <w:rsid w:val="00217614"/>
    <w:rsid w:val="00220175"/>
    <w:rsid w:val="00220564"/>
    <w:rsid w:val="00227818"/>
    <w:rsid w:val="00233060"/>
    <w:rsid w:val="00234439"/>
    <w:rsid w:val="002405F9"/>
    <w:rsid w:val="00240AB2"/>
    <w:rsid w:val="00240ED2"/>
    <w:rsid w:val="00244662"/>
    <w:rsid w:val="00247E70"/>
    <w:rsid w:val="00247F81"/>
    <w:rsid w:val="0025475D"/>
    <w:rsid w:val="0026025C"/>
    <w:rsid w:val="002627D1"/>
    <w:rsid w:val="00263516"/>
    <w:rsid w:val="00263BB9"/>
    <w:rsid w:val="00264C4E"/>
    <w:rsid w:val="0026560D"/>
    <w:rsid w:val="002773DB"/>
    <w:rsid w:val="00281A2A"/>
    <w:rsid w:val="00286A77"/>
    <w:rsid w:val="002914C7"/>
    <w:rsid w:val="0029228D"/>
    <w:rsid w:val="00292950"/>
    <w:rsid w:val="00294C78"/>
    <w:rsid w:val="00294F3D"/>
    <w:rsid w:val="00296BB0"/>
    <w:rsid w:val="002A0AA4"/>
    <w:rsid w:val="002A1614"/>
    <w:rsid w:val="002A2FA6"/>
    <w:rsid w:val="002A587C"/>
    <w:rsid w:val="002B0D2A"/>
    <w:rsid w:val="002B4852"/>
    <w:rsid w:val="002B6F72"/>
    <w:rsid w:val="002C28F3"/>
    <w:rsid w:val="002C2B1D"/>
    <w:rsid w:val="002C6981"/>
    <w:rsid w:val="002C7FBE"/>
    <w:rsid w:val="002D01D0"/>
    <w:rsid w:val="002D3A25"/>
    <w:rsid w:val="002D4C81"/>
    <w:rsid w:val="002D5719"/>
    <w:rsid w:val="002D6536"/>
    <w:rsid w:val="002D71DA"/>
    <w:rsid w:val="002E0A3C"/>
    <w:rsid w:val="002E37A7"/>
    <w:rsid w:val="002E5179"/>
    <w:rsid w:val="002E6A65"/>
    <w:rsid w:val="002F08DB"/>
    <w:rsid w:val="002F28F0"/>
    <w:rsid w:val="002F2FE0"/>
    <w:rsid w:val="002F5E98"/>
    <w:rsid w:val="00300907"/>
    <w:rsid w:val="0030254A"/>
    <w:rsid w:val="00303C69"/>
    <w:rsid w:val="0030677C"/>
    <w:rsid w:val="00307A71"/>
    <w:rsid w:val="00314014"/>
    <w:rsid w:val="00315620"/>
    <w:rsid w:val="00315C64"/>
    <w:rsid w:val="00315D28"/>
    <w:rsid w:val="00322D89"/>
    <w:rsid w:val="0032303A"/>
    <w:rsid w:val="00327DF5"/>
    <w:rsid w:val="00332BC5"/>
    <w:rsid w:val="00334811"/>
    <w:rsid w:val="00334CD7"/>
    <w:rsid w:val="003366C9"/>
    <w:rsid w:val="00342387"/>
    <w:rsid w:val="00342738"/>
    <w:rsid w:val="00343BB7"/>
    <w:rsid w:val="0034495A"/>
    <w:rsid w:val="00350B38"/>
    <w:rsid w:val="00351CC4"/>
    <w:rsid w:val="00360561"/>
    <w:rsid w:val="0036130A"/>
    <w:rsid w:val="00362AF1"/>
    <w:rsid w:val="0036581F"/>
    <w:rsid w:val="00365A96"/>
    <w:rsid w:val="00374203"/>
    <w:rsid w:val="0037620D"/>
    <w:rsid w:val="00380FBF"/>
    <w:rsid w:val="00382CBD"/>
    <w:rsid w:val="0038457C"/>
    <w:rsid w:val="003850BD"/>
    <w:rsid w:val="00385E17"/>
    <w:rsid w:val="003924E4"/>
    <w:rsid w:val="00396BE1"/>
    <w:rsid w:val="00396F95"/>
    <w:rsid w:val="00397685"/>
    <w:rsid w:val="00397ED7"/>
    <w:rsid w:val="003A13B2"/>
    <w:rsid w:val="003A28A1"/>
    <w:rsid w:val="003A46CE"/>
    <w:rsid w:val="003B0429"/>
    <w:rsid w:val="003B38EC"/>
    <w:rsid w:val="003B7690"/>
    <w:rsid w:val="003C1AD5"/>
    <w:rsid w:val="003C1C16"/>
    <w:rsid w:val="003C1E6D"/>
    <w:rsid w:val="003C71F3"/>
    <w:rsid w:val="003C7353"/>
    <w:rsid w:val="003D09C0"/>
    <w:rsid w:val="003D3C57"/>
    <w:rsid w:val="003D625B"/>
    <w:rsid w:val="003D744E"/>
    <w:rsid w:val="003E024C"/>
    <w:rsid w:val="003E3CE6"/>
    <w:rsid w:val="003E48B6"/>
    <w:rsid w:val="003E50D9"/>
    <w:rsid w:val="003E76B4"/>
    <w:rsid w:val="003F5E13"/>
    <w:rsid w:val="003F60A1"/>
    <w:rsid w:val="003F7080"/>
    <w:rsid w:val="00401450"/>
    <w:rsid w:val="00404AC6"/>
    <w:rsid w:val="004118CC"/>
    <w:rsid w:val="00411CC7"/>
    <w:rsid w:val="0041201C"/>
    <w:rsid w:val="004136E3"/>
    <w:rsid w:val="00415619"/>
    <w:rsid w:val="00416014"/>
    <w:rsid w:val="004201E1"/>
    <w:rsid w:val="00420FB7"/>
    <w:rsid w:val="004225DC"/>
    <w:rsid w:val="004240D0"/>
    <w:rsid w:val="004277E0"/>
    <w:rsid w:val="004279D3"/>
    <w:rsid w:val="00432326"/>
    <w:rsid w:val="0043344D"/>
    <w:rsid w:val="004352E0"/>
    <w:rsid w:val="0044030D"/>
    <w:rsid w:val="0044674D"/>
    <w:rsid w:val="004470D0"/>
    <w:rsid w:val="0044718B"/>
    <w:rsid w:val="00450922"/>
    <w:rsid w:val="00456B2F"/>
    <w:rsid w:val="004573B6"/>
    <w:rsid w:val="004610AE"/>
    <w:rsid w:val="004611AD"/>
    <w:rsid w:val="00461951"/>
    <w:rsid w:val="004654CF"/>
    <w:rsid w:val="004654E1"/>
    <w:rsid w:val="0046673F"/>
    <w:rsid w:val="00466D3B"/>
    <w:rsid w:val="00466F40"/>
    <w:rsid w:val="0046780A"/>
    <w:rsid w:val="0046799A"/>
    <w:rsid w:val="0047305A"/>
    <w:rsid w:val="0047351F"/>
    <w:rsid w:val="00484E82"/>
    <w:rsid w:val="00487129"/>
    <w:rsid w:val="004926B5"/>
    <w:rsid w:val="004931BE"/>
    <w:rsid w:val="00495281"/>
    <w:rsid w:val="004A0AFD"/>
    <w:rsid w:val="004A0C7F"/>
    <w:rsid w:val="004A48DD"/>
    <w:rsid w:val="004A5466"/>
    <w:rsid w:val="004B0B4A"/>
    <w:rsid w:val="004B0C8A"/>
    <w:rsid w:val="004B1BB9"/>
    <w:rsid w:val="004B299A"/>
    <w:rsid w:val="004B3FF3"/>
    <w:rsid w:val="004C10EF"/>
    <w:rsid w:val="004C4CF8"/>
    <w:rsid w:val="004C65F9"/>
    <w:rsid w:val="004C6BAD"/>
    <w:rsid w:val="004C7C88"/>
    <w:rsid w:val="004D1DC2"/>
    <w:rsid w:val="004D2DA9"/>
    <w:rsid w:val="004D55BF"/>
    <w:rsid w:val="004D6605"/>
    <w:rsid w:val="004D68D6"/>
    <w:rsid w:val="004E6BFE"/>
    <w:rsid w:val="004F1337"/>
    <w:rsid w:val="004F6ADF"/>
    <w:rsid w:val="005000B2"/>
    <w:rsid w:val="00501E29"/>
    <w:rsid w:val="00505146"/>
    <w:rsid w:val="0050634A"/>
    <w:rsid w:val="00507031"/>
    <w:rsid w:val="00515D76"/>
    <w:rsid w:val="00516DC2"/>
    <w:rsid w:val="00516DD1"/>
    <w:rsid w:val="00521959"/>
    <w:rsid w:val="00522DE5"/>
    <w:rsid w:val="0052637F"/>
    <w:rsid w:val="005276C4"/>
    <w:rsid w:val="00535E66"/>
    <w:rsid w:val="00544795"/>
    <w:rsid w:val="00551C52"/>
    <w:rsid w:val="00553B89"/>
    <w:rsid w:val="00556270"/>
    <w:rsid w:val="00560424"/>
    <w:rsid w:val="0056177D"/>
    <w:rsid w:val="00567985"/>
    <w:rsid w:val="00571B37"/>
    <w:rsid w:val="00571F6A"/>
    <w:rsid w:val="00572ADC"/>
    <w:rsid w:val="0057587E"/>
    <w:rsid w:val="00584144"/>
    <w:rsid w:val="005842B9"/>
    <w:rsid w:val="0058655C"/>
    <w:rsid w:val="00587B8E"/>
    <w:rsid w:val="005A1C9C"/>
    <w:rsid w:val="005A7236"/>
    <w:rsid w:val="005B39F1"/>
    <w:rsid w:val="005B63DA"/>
    <w:rsid w:val="005C1D9B"/>
    <w:rsid w:val="005C46B9"/>
    <w:rsid w:val="005C7BBB"/>
    <w:rsid w:val="005D03C8"/>
    <w:rsid w:val="005D7F5D"/>
    <w:rsid w:val="005E21F4"/>
    <w:rsid w:val="005E237D"/>
    <w:rsid w:val="005E4F56"/>
    <w:rsid w:val="005E6F45"/>
    <w:rsid w:val="005F3FE0"/>
    <w:rsid w:val="005F4287"/>
    <w:rsid w:val="005F5F06"/>
    <w:rsid w:val="00600950"/>
    <w:rsid w:val="0061120A"/>
    <w:rsid w:val="00614385"/>
    <w:rsid w:val="00616163"/>
    <w:rsid w:val="00617DC7"/>
    <w:rsid w:val="00622554"/>
    <w:rsid w:val="00623349"/>
    <w:rsid w:val="00625074"/>
    <w:rsid w:val="006258FF"/>
    <w:rsid w:val="006263B0"/>
    <w:rsid w:val="0062725C"/>
    <w:rsid w:val="00632A98"/>
    <w:rsid w:val="00632F65"/>
    <w:rsid w:val="00633E56"/>
    <w:rsid w:val="0063440C"/>
    <w:rsid w:val="00640633"/>
    <w:rsid w:val="00642CA9"/>
    <w:rsid w:val="00646F4D"/>
    <w:rsid w:val="00647001"/>
    <w:rsid w:val="006522A7"/>
    <w:rsid w:val="00653096"/>
    <w:rsid w:val="00655893"/>
    <w:rsid w:val="00657FF1"/>
    <w:rsid w:val="006610C7"/>
    <w:rsid w:val="00665549"/>
    <w:rsid w:val="006667F4"/>
    <w:rsid w:val="00666951"/>
    <w:rsid w:val="00667223"/>
    <w:rsid w:val="00670CB0"/>
    <w:rsid w:val="0067359E"/>
    <w:rsid w:val="00673B14"/>
    <w:rsid w:val="006742C5"/>
    <w:rsid w:val="006824E4"/>
    <w:rsid w:val="00683F1C"/>
    <w:rsid w:val="00686B81"/>
    <w:rsid w:val="0068767B"/>
    <w:rsid w:val="00691141"/>
    <w:rsid w:val="00693A61"/>
    <w:rsid w:val="006945A7"/>
    <w:rsid w:val="00696761"/>
    <w:rsid w:val="00696AB1"/>
    <w:rsid w:val="00696F8D"/>
    <w:rsid w:val="006A07C9"/>
    <w:rsid w:val="006A7763"/>
    <w:rsid w:val="006B0616"/>
    <w:rsid w:val="006B0C05"/>
    <w:rsid w:val="006B1106"/>
    <w:rsid w:val="006B366F"/>
    <w:rsid w:val="006B7DBC"/>
    <w:rsid w:val="006C0911"/>
    <w:rsid w:val="006C1286"/>
    <w:rsid w:val="006C2029"/>
    <w:rsid w:val="006C213F"/>
    <w:rsid w:val="006C249E"/>
    <w:rsid w:val="006D1AA9"/>
    <w:rsid w:val="006D2F17"/>
    <w:rsid w:val="006D7730"/>
    <w:rsid w:val="006D7767"/>
    <w:rsid w:val="006D7945"/>
    <w:rsid w:val="006E0063"/>
    <w:rsid w:val="006E722B"/>
    <w:rsid w:val="006F0DA0"/>
    <w:rsid w:val="006F1DED"/>
    <w:rsid w:val="006F44A4"/>
    <w:rsid w:val="006F49AE"/>
    <w:rsid w:val="006F6854"/>
    <w:rsid w:val="00701338"/>
    <w:rsid w:val="00701966"/>
    <w:rsid w:val="0071268A"/>
    <w:rsid w:val="007140BD"/>
    <w:rsid w:val="0071504E"/>
    <w:rsid w:val="00715DEC"/>
    <w:rsid w:val="00720FEA"/>
    <w:rsid w:val="00730F2D"/>
    <w:rsid w:val="007310E6"/>
    <w:rsid w:val="007327D8"/>
    <w:rsid w:val="00732B1E"/>
    <w:rsid w:val="00732BAB"/>
    <w:rsid w:val="007331DD"/>
    <w:rsid w:val="00737C76"/>
    <w:rsid w:val="00743ED2"/>
    <w:rsid w:val="00745429"/>
    <w:rsid w:val="00752632"/>
    <w:rsid w:val="0075456B"/>
    <w:rsid w:val="0075599C"/>
    <w:rsid w:val="00757E26"/>
    <w:rsid w:val="007601D2"/>
    <w:rsid w:val="00760769"/>
    <w:rsid w:val="00760ED7"/>
    <w:rsid w:val="0076108E"/>
    <w:rsid w:val="00762A00"/>
    <w:rsid w:val="007650D1"/>
    <w:rsid w:val="00765F1F"/>
    <w:rsid w:val="00767CCD"/>
    <w:rsid w:val="007706CA"/>
    <w:rsid w:val="00773275"/>
    <w:rsid w:val="00774A11"/>
    <w:rsid w:val="007800AF"/>
    <w:rsid w:val="007802F6"/>
    <w:rsid w:val="007849C2"/>
    <w:rsid w:val="007909B2"/>
    <w:rsid w:val="00791B27"/>
    <w:rsid w:val="00794F32"/>
    <w:rsid w:val="0079551D"/>
    <w:rsid w:val="007975BC"/>
    <w:rsid w:val="007A33FD"/>
    <w:rsid w:val="007A3DFD"/>
    <w:rsid w:val="007B16CC"/>
    <w:rsid w:val="007C5026"/>
    <w:rsid w:val="007D35C4"/>
    <w:rsid w:val="007D5A84"/>
    <w:rsid w:val="007D67DB"/>
    <w:rsid w:val="007E1050"/>
    <w:rsid w:val="007E76A3"/>
    <w:rsid w:val="007F19D7"/>
    <w:rsid w:val="007F358A"/>
    <w:rsid w:val="00800826"/>
    <w:rsid w:val="00800E97"/>
    <w:rsid w:val="00803C57"/>
    <w:rsid w:val="00807FC3"/>
    <w:rsid w:val="008131FD"/>
    <w:rsid w:val="00813D7E"/>
    <w:rsid w:val="00816D46"/>
    <w:rsid w:val="0081756E"/>
    <w:rsid w:val="00817B1F"/>
    <w:rsid w:val="00821936"/>
    <w:rsid w:val="00826C1A"/>
    <w:rsid w:val="008303DE"/>
    <w:rsid w:val="00835EEA"/>
    <w:rsid w:val="0084063A"/>
    <w:rsid w:val="00843F0C"/>
    <w:rsid w:val="00844A1D"/>
    <w:rsid w:val="00846A14"/>
    <w:rsid w:val="0085056F"/>
    <w:rsid w:val="00850E27"/>
    <w:rsid w:val="00851875"/>
    <w:rsid w:val="00854296"/>
    <w:rsid w:val="008618B7"/>
    <w:rsid w:val="0086283A"/>
    <w:rsid w:val="008769AB"/>
    <w:rsid w:val="00883F42"/>
    <w:rsid w:val="0088542E"/>
    <w:rsid w:val="00885C89"/>
    <w:rsid w:val="00890C9A"/>
    <w:rsid w:val="008923FB"/>
    <w:rsid w:val="0089375C"/>
    <w:rsid w:val="00895782"/>
    <w:rsid w:val="00896667"/>
    <w:rsid w:val="00897380"/>
    <w:rsid w:val="008A0C9B"/>
    <w:rsid w:val="008A113E"/>
    <w:rsid w:val="008A3316"/>
    <w:rsid w:val="008A38DA"/>
    <w:rsid w:val="008A5294"/>
    <w:rsid w:val="008A6F83"/>
    <w:rsid w:val="008B35E3"/>
    <w:rsid w:val="008B3FB1"/>
    <w:rsid w:val="008C0FD1"/>
    <w:rsid w:val="008C2028"/>
    <w:rsid w:val="008C23BD"/>
    <w:rsid w:val="008C4021"/>
    <w:rsid w:val="008C4637"/>
    <w:rsid w:val="008D11D5"/>
    <w:rsid w:val="008D18BD"/>
    <w:rsid w:val="008D20D4"/>
    <w:rsid w:val="008D3E49"/>
    <w:rsid w:val="008E1139"/>
    <w:rsid w:val="008E2EF9"/>
    <w:rsid w:val="008E4786"/>
    <w:rsid w:val="008E5C3C"/>
    <w:rsid w:val="008E7841"/>
    <w:rsid w:val="008E7D00"/>
    <w:rsid w:val="008F0A25"/>
    <w:rsid w:val="008F1C01"/>
    <w:rsid w:val="008F3E2C"/>
    <w:rsid w:val="008F6C0B"/>
    <w:rsid w:val="008F726C"/>
    <w:rsid w:val="00900879"/>
    <w:rsid w:val="00900AAA"/>
    <w:rsid w:val="009010DB"/>
    <w:rsid w:val="00901582"/>
    <w:rsid w:val="00901AAF"/>
    <w:rsid w:val="00903B33"/>
    <w:rsid w:val="00906C51"/>
    <w:rsid w:val="00907AF5"/>
    <w:rsid w:val="009102D0"/>
    <w:rsid w:val="00910E08"/>
    <w:rsid w:val="009119FF"/>
    <w:rsid w:val="00911CC5"/>
    <w:rsid w:val="00912F88"/>
    <w:rsid w:val="009140D3"/>
    <w:rsid w:val="0091593A"/>
    <w:rsid w:val="00916D21"/>
    <w:rsid w:val="00920315"/>
    <w:rsid w:val="00921FB1"/>
    <w:rsid w:val="00925284"/>
    <w:rsid w:val="009259E5"/>
    <w:rsid w:val="00931E22"/>
    <w:rsid w:val="00934EFD"/>
    <w:rsid w:val="0093781E"/>
    <w:rsid w:val="009412BC"/>
    <w:rsid w:val="009414E9"/>
    <w:rsid w:val="00943C63"/>
    <w:rsid w:val="00945199"/>
    <w:rsid w:val="0094530A"/>
    <w:rsid w:val="0094576B"/>
    <w:rsid w:val="00947483"/>
    <w:rsid w:val="00951651"/>
    <w:rsid w:val="00954F06"/>
    <w:rsid w:val="00955AEA"/>
    <w:rsid w:val="0095627A"/>
    <w:rsid w:val="00957582"/>
    <w:rsid w:val="00961EF0"/>
    <w:rsid w:val="009644E0"/>
    <w:rsid w:val="00966461"/>
    <w:rsid w:val="00966855"/>
    <w:rsid w:val="0097033F"/>
    <w:rsid w:val="0097410E"/>
    <w:rsid w:val="00980D61"/>
    <w:rsid w:val="00985EA8"/>
    <w:rsid w:val="00986C05"/>
    <w:rsid w:val="00987DFF"/>
    <w:rsid w:val="00990678"/>
    <w:rsid w:val="009911E6"/>
    <w:rsid w:val="00991C88"/>
    <w:rsid w:val="0099325F"/>
    <w:rsid w:val="0099655C"/>
    <w:rsid w:val="009972EF"/>
    <w:rsid w:val="0099746B"/>
    <w:rsid w:val="009A0F94"/>
    <w:rsid w:val="009A11E9"/>
    <w:rsid w:val="009A2610"/>
    <w:rsid w:val="009B01B6"/>
    <w:rsid w:val="009B0519"/>
    <w:rsid w:val="009B538F"/>
    <w:rsid w:val="009C0980"/>
    <w:rsid w:val="009C0FE1"/>
    <w:rsid w:val="009C5856"/>
    <w:rsid w:val="009C5AF6"/>
    <w:rsid w:val="009C5E00"/>
    <w:rsid w:val="009C6C42"/>
    <w:rsid w:val="009D1465"/>
    <w:rsid w:val="009D34BD"/>
    <w:rsid w:val="009D5517"/>
    <w:rsid w:val="009D57C6"/>
    <w:rsid w:val="009D603D"/>
    <w:rsid w:val="009D6212"/>
    <w:rsid w:val="009E0363"/>
    <w:rsid w:val="009E2DB8"/>
    <w:rsid w:val="009E3323"/>
    <w:rsid w:val="009E607F"/>
    <w:rsid w:val="009F08E3"/>
    <w:rsid w:val="009F0C8F"/>
    <w:rsid w:val="009F3635"/>
    <w:rsid w:val="009F49C1"/>
    <w:rsid w:val="009F6B84"/>
    <w:rsid w:val="00A0012D"/>
    <w:rsid w:val="00A02FBE"/>
    <w:rsid w:val="00A03741"/>
    <w:rsid w:val="00A06B3A"/>
    <w:rsid w:val="00A06F26"/>
    <w:rsid w:val="00A07193"/>
    <w:rsid w:val="00A207DC"/>
    <w:rsid w:val="00A274EF"/>
    <w:rsid w:val="00A32F98"/>
    <w:rsid w:val="00A3359A"/>
    <w:rsid w:val="00A3395A"/>
    <w:rsid w:val="00A34F4A"/>
    <w:rsid w:val="00A36037"/>
    <w:rsid w:val="00A368D6"/>
    <w:rsid w:val="00A36A93"/>
    <w:rsid w:val="00A4022C"/>
    <w:rsid w:val="00A41A0A"/>
    <w:rsid w:val="00A479CA"/>
    <w:rsid w:val="00A47BE2"/>
    <w:rsid w:val="00A53A94"/>
    <w:rsid w:val="00A543DD"/>
    <w:rsid w:val="00A55585"/>
    <w:rsid w:val="00A561F5"/>
    <w:rsid w:val="00A5639C"/>
    <w:rsid w:val="00A602E7"/>
    <w:rsid w:val="00A6043D"/>
    <w:rsid w:val="00A60D44"/>
    <w:rsid w:val="00A62AAA"/>
    <w:rsid w:val="00A64985"/>
    <w:rsid w:val="00A6552A"/>
    <w:rsid w:val="00A73EAC"/>
    <w:rsid w:val="00A761A3"/>
    <w:rsid w:val="00A77424"/>
    <w:rsid w:val="00A82160"/>
    <w:rsid w:val="00A82793"/>
    <w:rsid w:val="00A854E7"/>
    <w:rsid w:val="00A86389"/>
    <w:rsid w:val="00A914D7"/>
    <w:rsid w:val="00A96DD6"/>
    <w:rsid w:val="00A97477"/>
    <w:rsid w:val="00A978F8"/>
    <w:rsid w:val="00AA0BF1"/>
    <w:rsid w:val="00AA3549"/>
    <w:rsid w:val="00AA3694"/>
    <w:rsid w:val="00AA378C"/>
    <w:rsid w:val="00AA390C"/>
    <w:rsid w:val="00AA3FB0"/>
    <w:rsid w:val="00AB5237"/>
    <w:rsid w:val="00AC0905"/>
    <w:rsid w:val="00AC1C1D"/>
    <w:rsid w:val="00AC5787"/>
    <w:rsid w:val="00AC6285"/>
    <w:rsid w:val="00AD49AD"/>
    <w:rsid w:val="00AE11BB"/>
    <w:rsid w:val="00AE392F"/>
    <w:rsid w:val="00AE5630"/>
    <w:rsid w:val="00AE6399"/>
    <w:rsid w:val="00AF0E83"/>
    <w:rsid w:val="00AF1C6B"/>
    <w:rsid w:val="00AF53CD"/>
    <w:rsid w:val="00AF5801"/>
    <w:rsid w:val="00B030FE"/>
    <w:rsid w:val="00B04874"/>
    <w:rsid w:val="00B0552C"/>
    <w:rsid w:val="00B0648F"/>
    <w:rsid w:val="00B06AC6"/>
    <w:rsid w:val="00B06F1B"/>
    <w:rsid w:val="00B16125"/>
    <w:rsid w:val="00B161AE"/>
    <w:rsid w:val="00B177AD"/>
    <w:rsid w:val="00B202D5"/>
    <w:rsid w:val="00B208E1"/>
    <w:rsid w:val="00B20C1E"/>
    <w:rsid w:val="00B22FC6"/>
    <w:rsid w:val="00B241D1"/>
    <w:rsid w:val="00B25463"/>
    <w:rsid w:val="00B26960"/>
    <w:rsid w:val="00B26D84"/>
    <w:rsid w:val="00B26FCE"/>
    <w:rsid w:val="00B308E3"/>
    <w:rsid w:val="00B30C0B"/>
    <w:rsid w:val="00B3277D"/>
    <w:rsid w:val="00B33CDC"/>
    <w:rsid w:val="00B34093"/>
    <w:rsid w:val="00B3437E"/>
    <w:rsid w:val="00B417BD"/>
    <w:rsid w:val="00B43589"/>
    <w:rsid w:val="00B447D8"/>
    <w:rsid w:val="00B44BE0"/>
    <w:rsid w:val="00B46DFA"/>
    <w:rsid w:val="00B52574"/>
    <w:rsid w:val="00B531ED"/>
    <w:rsid w:val="00B535BE"/>
    <w:rsid w:val="00B56136"/>
    <w:rsid w:val="00B61183"/>
    <w:rsid w:val="00B62686"/>
    <w:rsid w:val="00B665DA"/>
    <w:rsid w:val="00B72009"/>
    <w:rsid w:val="00B72982"/>
    <w:rsid w:val="00B734CA"/>
    <w:rsid w:val="00B73C86"/>
    <w:rsid w:val="00B77F29"/>
    <w:rsid w:val="00B80AAC"/>
    <w:rsid w:val="00B81024"/>
    <w:rsid w:val="00B84A4E"/>
    <w:rsid w:val="00B852B8"/>
    <w:rsid w:val="00B85EB3"/>
    <w:rsid w:val="00B87F44"/>
    <w:rsid w:val="00B932FF"/>
    <w:rsid w:val="00B93AF9"/>
    <w:rsid w:val="00B942FA"/>
    <w:rsid w:val="00B94359"/>
    <w:rsid w:val="00BA0933"/>
    <w:rsid w:val="00BA2611"/>
    <w:rsid w:val="00BA3B26"/>
    <w:rsid w:val="00BA4DD2"/>
    <w:rsid w:val="00BB0105"/>
    <w:rsid w:val="00BB01A2"/>
    <w:rsid w:val="00BB0231"/>
    <w:rsid w:val="00BB09E0"/>
    <w:rsid w:val="00BC183F"/>
    <w:rsid w:val="00BC41C8"/>
    <w:rsid w:val="00BD0067"/>
    <w:rsid w:val="00BE0E73"/>
    <w:rsid w:val="00BE38E9"/>
    <w:rsid w:val="00BE4BF6"/>
    <w:rsid w:val="00BE6AE7"/>
    <w:rsid w:val="00BF1385"/>
    <w:rsid w:val="00BF25FC"/>
    <w:rsid w:val="00BF2BBF"/>
    <w:rsid w:val="00BF2FE4"/>
    <w:rsid w:val="00BF36C0"/>
    <w:rsid w:val="00BF4045"/>
    <w:rsid w:val="00BF766F"/>
    <w:rsid w:val="00C0091F"/>
    <w:rsid w:val="00C02079"/>
    <w:rsid w:val="00C047DC"/>
    <w:rsid w:val="00C04CFD"/>
    <w:rsid w:val="00C06A63"/>
    <w:rsid w:val="00C06D76"/>
    <w:rsid w:val="00C0734E"/>
    <w:rsid w:val="00C123CA"/>
    <w:rsid w:val="00C123F1"/>
    <w:rsid w:val="00C13A7A"/>
    <w:rsid w:val="00C21E6A"/>
    <w:rsid w:val="00C21FF1"/>
    <w:rsid w:val="00C2567B"/>
    <w:rsid w:val="00C27DF5"/>
    <w:rsid w:val="00C301EA"/>
    <w:rsid w:val="00C30CE9"/>
    <w:rsid w:val="00C40B13"/>
    <w:rsid w:val="00C4627A"/>
    <w:rsid w:val="00C4759C"/>
    <w:rsid w:val="00C51B72"/>
    <w:rsid w:val="00C5201C"/>
    <w:rsid w:val="00C52209"/>
    <w:rsid w:val="00C60185"/>
    <w:rsid w:val="00C62F2D"/>
    <w:rsid w:val="00C66DFC"/>
    <w:rsid w:val="00C719C5"/>
    <w:rsid w:val="00C757AC"/>
    <w:rsid w:val="00C87235"/>
    <w:rsid w:val="00C96150"/>
    <w:rsid w:val="00CA0545"/>
    <w:rsid w:val="00CA2BC2"/>
    <w:rsid w:val="00CB040B"/>
    <w:rsid w:val="00CB0B81"/>
    <w:rsid w:val="00CB35DE"/>
    <w:rsid w:val="00CC2A65"/>
    <w:rsid w:val="00CC44F6"/>
    <w:rsid w:val="00CC72AD"/>
    <w:rsid w:val="00CC75E2"/>
    <w:rsid w:val="00CC77CF"/>
    <w:rsid w:val="00CD0D2F"/>
    <w:rsid w:val="00CD179E"/>
    <w:rsid w:val="00CD2018"/>
    <w:rsid w:val="00CD6969"/>
    <w:rsid w:val="00CE0995"/>
    <w:rsid w:val="00CE589A"/>
    <w:rsid w:val="00CE58C2"/>
    <w:rsid w:val="00CF002F"/>
    <w:rsid w:val="00CF025C"/>
    <w:rsid w:val="00CF20ED"/>
    <w:rsid w:val="00CF378E"/>
    <w:rsid w:val="00CF5130"/>
    <w:rsid w:val="00CF5E9A"/>
    <w:rsid w:val="00D01096"/>
    <w:rsid w:val="00D016CA"/>
    <w:rsid w:val="00D024D5"/>
    <w:rsid w:val="00D04164"/>
    <w:rsid w:val="00D04374"/>
    <w:rsid w:val="00D05758"/>
    <w:rsid w:val="00D078B8"/>
    <w:rsid w:val="00D10F93"/>
    <w:rsid w:val="00D13068"/>
    <w:rsid w:val="00D15624"/>
    <w:rsid w:val="00D20FC1"/>
    <w:rsid w:val="00D21E6F"/>
    <w:rsid w:val="00D242A9"/>
    <w:rsid w:val="00D30510"/>
    <w:rsid w:val="00D317FA"/>
    <w:rsid w:val="00D327C2"/>
    <w:rsid w:val="00D329D8"/>
    <w:rsid w:val="00D32FBF"/>
    <w:rsid w:val="00D33B71"/>
    <w:rsid w:val="00D346A4"/>
    <w:rsid w:val="00D375F0"/>
    <w:rsid w:val="00D411DB"/>
    <w:rsid w:val="00D46497"/>
    <w:rsid w:val="00D503CC"/>
    <w:rsid w:val="00D541C8"/>
    <w:rsid w:val="00D548ED"/>
    <w:rsid w:val="00D54BF8"/>
    <w:rsid w:val="00D54C39"/>
    <w:rsid w:val="00D557D0"/>
    <w:rsid w:val="00D56BB5"/>
    <w:rsid w:val="00D56E8A"/>
    <w:rsid w:val="00D57B2D"/>
    <w:rsid w:val="00D6011C"/>
    <w:rsid w:val="00D6362C"/>
    <w:rsid w:val="00D63BF5"/>
    <w:rsid w:val="00D65E98"/>
    <w:rsid w:val="00D70978"/>
    <w:rsid w:val="00D7180D"/>
    <w:rsid w:val="00D74A86"/>
    <w:rsid w:val="00D75EF9"/>
    <w:rsid w:val="00D809D8"/>
    <w:rsid w:val="00D80B21"/>
    <w:rsid w:val="00D8658E"/>
    <w:rsid w:val="00D86AEC"/>
    <w:rsid w:val="00D90638"/>
    <w:rsid w:val="00D92C9F"/>
    <w:rsid w:val="00D93063"/>
    <w:rsid w:val="00D930B1"/>
    <w:rsid w:val="00D953FE"/>
    <w:rsid w:val="00D95E79"/>
    <w:rsid w:val="00DA5D0F"/>
    <w:rsid w:val="00DA5FC0"/>
    <w:rsid w:val="00DB1201"/>
    <w:rsid w:val="00DB2A02"/>
    <w:rsid w:val="00DB4678"/>
    <w:rsid w:val="00DB6EC3"/>
    <w:rsid w:val="00DC10C8"/>
    <w:rsid w:val="00DC2B81"/>
    <w:rsid w:val="00DE0339"/>
    <w:rsid w:val="00DE3EB2"/>
    <w:rsid w:val="00DE4C25"/>
    <w:rsid w:val="00DE54EB"/>
    <w:rsid w:val="00DE5D76"/>
    <w:rsid w:val="00DE6E66"/>
    <w:rsid w:val="00DF0B0E"/>
    <w:rsid w:val="00DF52EF"/>
    <w:rsid w:val="00DF66AC"/>
    <w:rsid w:val="00E01E7A"/>
    <w:rsid w:val="00E0254B"/>
    <w:rsid w:val="00E02B05"/>
    <w:rsid w:val="00E0332D"/>
    <w:rsid w:val="00E0408B"/>
    <w:rsid w:val="00E107A7"/>
    <w:rsid w:val="00E11B3C"/>
    <w:rsid w:val="00E14418"/>
    <w:rsid w:val="00E24B41"/>
    <w:rsid w:val="00E26121"/>
    <w:rsid w:val="00E31777"/>
    <w:rsid w:val="00E33262"/>
    <w:rsid w:val="00E3559C"/>
    <w:rsid w:val="00E4187F"/>
    <w:rsid w:val="00E41D7C"/>
    <w:rsid w:val="00E41EDC"/>
    <w:rsid w:val="00E42A8C"/>
    <w:rsid w:val="00E52B22"/>
    <w:rsid w:val="00E544DA"/>
    <w:rsid w:val="00E544F6"/>
    <w:rsid w:val="00E574EA"/>
    <w:rsid w:val="00E60347"/>
    <w:rsid w:val="00E616D1"/>
    <w:rsid w:val="00E630B5"/>
    <w:rsid w:val="00E63636"/>
    <w:rsid w:val="00E645D0"/>
    <w:rsid w:val="00E64BBD"/>
    <w:rsid w:val="00E6686B"/>
    <w:rsid w:val="00E72853"/>
    <w:rsid w:val="00E7569C"/>
    <w:rsid w:val="00E76D2D"/>
    <w:rsid w:val="00E76E00"/>
    <w:rsid w:val="00E80874"/>
    <w:rsid w:val="00E817C6"/>
    <w:rsid w:val="00E846D3"/>
    <w:rsid w:val="00E84CE0"/>
    <w:rsid w:val="00E87D54"/>
    <w:rsid w:val="00E91CCC"/>
    <w:rsid w:val="00E93082"/>
    <w:rsid w:val="00E943C2"/>
    <w:rsid w:val="00E9454B"/>
    <w:rsid w:val="00E96663"/>
    <w:rsid w:val="00E96FF1"/>
    <w:rsid w:val="00E97C73"/>
    <w:rsid w:val="00EA38A3"/>
    <w:rsid w:val="00EA4A3B"/>
    <w:rsid w:val="00EA68D6"/>
    <w:rsid w:val="00EA6943"/>
    <w:rsid w:val="00EC2E3C"/>
    <w:rsid w:val="00EC2FBC"/>
    <w:rsid w:val="00EC4960"/>
    <w:rsid w:val="00EC6C6C"/>
    <w:rsid w:val="00ED0F6A"/>
    <w:rsid w:val="00EE3487"/>
    <w:rsid w:val="00EE3E05"/>
    <w:rsid w:val="00EE4488"/>
    <w:rsid w:val="00EE621E"/>
    <w:rsid w:val="00EF00AA"/>
    <w:rsid w:val="00EF279F"/>
    <w:rsid w:val="00EF5332"/>
    <w:rsid w:val="00F03EEC"/>
    <w:rsid w:val="00F1536F"/>
    <w:rsid w:val="00F15FA5"/>
    <w:rsid w:val="00F173D3"/>
    <w:rsid w:val="00F21E8D"/>
    <w:rsid w:val="00F240BE"/>
    <w:rsid w:val="00F3418A"/>
    <w:rsid w:val="00F43AD9"/>
    <w:rsid w:val="00F45549"/>
    <w:rsid w:val="00F56EE6"/>
    <w:rsid w:val="00F57442"/>
    <w:rsid w:val="00F64922"/>
    <w:rsid w:val="00F70800"/>
    <w:rsid w:val="00F7480A"/>
    <w:rsid w:val="00F80F7D"/>
    <w:rsid w:val="00F8260E"/>
    <w:rsid w:val="00F834C0"/>
    <w:rsid w:val="00F83762"/>
    <w:rsid w:val="00F83D6A"/>
    <w:rsid w:val="00F849BC"/>
    <w:rsid w:val="00F856A8"/>
    <w:rsid w:val="00F86BBF"/>
    <w:rsid w:val="00F9390E"/>
    <w:rsid w:val="00F96C6C"/>
    <w:rsid w:val="00F96E91"/>
    <w:rsid w:val="00FA0321"/>
    <w:rsid w:val="00FB02C5"/>
    <w:rsid w:val="00FC0D86"/>
    <w:rsid w:val="00FC136B"/>
    <w:rsid w:val="00FC55EE"/>
    <w:rsid w:val="00FC5D70"/>
    <w:rsid w:val="00FC6D8F"/>
    <w:rsid w:val="00FC769D"/>
    <w:rsid w:val="00FC7F80"/>
    <w:rsid w:val="00FD0C27"/>
    <w:rsid w:val="00FD1A3B"/>
    <w:rsid w:val="00FD7156"/>
    <w:rsid w:val="00FE55A9"/>
    <w:rsid w:val="00FE665D"/>
    <w:rsid w:val="00FF174E"/>
    <w:rsid w:val="00FF491C"/>
    <w:rsid w:val="00FF5190"/>
    <w:rsid w:val="00FF6F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B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2B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C2B1D"/>
  </w:style>
  <w:style w:type="character" w:styleId="a3">
    <w:name w:val="Hyperlink"/>
    <w:rsid w:val="002C2B1D"/>
    <w:rPr>
      <w:color w:val="0000FF"/>
      <w:u w:val="single"/>
    </w:rPr>
  </w:style>
  <w:style w:type="paragraph" w:customStyle="1" w:styleId="a4">
    <w:name w:val=" Знак Знак Знак Знак Знак Знак Знак Знак Знак 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2C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C2B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2B1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C2B1D"/>
  </w:style>
  <w:style w:type="paragraph" w:styleId="a9">
    <w:name w:val="Title"/>
    <w:basedOn w:val="a"/>
    <w:link w:val="aa"/>
    <w:qFormat/>
    <w:rsid w:val="002C2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C2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C2B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C2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2B1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2C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2C2B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Ïîäïóíêò"/>
    <w:basedOn w:val="a"/>
    <w:rsid w:val="002C2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rmal (Web)"/>
    <w:basedOn w:val="a"/>
    <w:rsid w:val="002C2B1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C2B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C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2C2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C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1D"/>
  </w:style>
  <w:style w:type="paragraph" w:customStyle="1" w:styleId="af5">
    <w:name w:val="Обычный + По ширине"/>
    <w:basedOn w:val="a"/>
    <w:rsid w:val="002C2B1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2C2B1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2C2B1D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"/>
    <w:rsid w:val="002C2B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C2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 Знак2"/>
    <w:basedOn w:val="a"/>
    <w:rsid w:val="002C2B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2B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C2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2B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2B1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C2B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C2B1D"/>
  </w:style>
  <w:style w:type="character" w:styleId="a3">
    <w:name w:val="Hyperlink"/>
    <w:rsid w:val="002C2B1D"/>
    <w:rPr>
      <w:color w:val="0000FF"/>
      <w:u w:val="single"/>
    </w:rPr>
  </w:style>
  <w:style w:type="paragraph" w:customStyle="1" w:styleId="a4">
    <w:name w:val=" Знак Знак Знак Знак Знак Знак Знак Знак Знак 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 Indent"/>
    <w:basedOn w:val="a"/>
    <w:link w:val="a6"/>
    <w:rsid w:val="002C2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2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C2B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2C2B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2B1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semiHidden/>
    <w:rsid w:val="002C2B1D"/>
  </w:style>
  <w:style w:type="paragraph" w:styleId="a9">
    <w:name w:val="Title"/>
    <w:basedOn w:val="a"/>
    <w:link w:val="aa"/>
    <w:qFormat/>
    <w:rsid w:val="002C2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Subtitle"/>
    <w:basedOn w:val="a"/>
    <w:link w:val="ac"/>
    <w:qFormat/>
    <w:rsid w:val="002C2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2C2B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2C2B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C2B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2C2B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C2B1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2C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List 2"/>
    <w:basedOn w:val="a"/>
    <w:rsid w:val="002C2B1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Ïîäïóíêò"/>
    <w:basedOn w:val="a"/>
    <w:rsid w:val="002C2B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rmal (Web)"/>
    <w:basedOn w:val="a"/>
    <w:rsid w:val="002C2B1D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C2B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"/>
    <w:basedOn w:val="a"/>
    <w:rsid w:val="002C2B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nformat">
    <w:name w:val="ConsPlusNonformat"/>
    <w:rsid w:val="002C2B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rsid w:val="002C2B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2C2B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C2B1D"/>
  </w:style>
  <w:style w:type="paragraph" w:customStyle="1" w:styleId="af5">
    <w:name w:val="Обычный + По ширине"/>
    <w:basedOn w:val="a"/>
    <w:rsid w:val="002C2B1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2C2B1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BodyTextIndent2">
    <w:name w:val="Body Text Indent 2"/>
    <w:basedOn w:val="a"/>
    <w:rsid w:val="002C2B1D"/>
    <w:pPr>
      <w:widowControl w:val="0"/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Знак2"/>
    <w:basedOn w:val="a"/>
    <w:rsid w:val="002C2B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2C2B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7">
    <w:name w:val=" Знак2"/>
    <w:basedOn w:val="a"/>
    <w:rsid w:val="002C2B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rm.e-mordovia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firm.e-mordov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m.e-mordovia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irm.e-mordov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5192</Words>
  <Characters>29601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2013-11-26T12:07:00Z</dcterms:created>
  <dcterms:modified xsi:type="dcterms:W3CDTF">2013-11-26T12:08:00Z</dcterms:modified>
</cp:coreProperties>
</file>